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D7A2" w14:textId="77777777" w:rsidR="008C7A84" w:rsidRPr="000E246D" w:rsidRDefault="008C7A84" w:rsidP="008C7A84">
      <w:pPr>
        <w:rPr>
          <w:rFonts w:ascii="Helvetica Light" w:hAnsi="Helvetica Light"/>
          <w:color w:val="2E74B5" w:themeColor="accent1" w:themeShade="BF"/>
          <w:u w:val="single"/>
        </w:rPr>
      </w:pPr>
    </w:p>
    <w:p w14:paraId="35953B18" w14:textId="77777777" w:rsidR="008C7A84" w:rsidRPr="000E246D" w:rsidRDefault="008C7A84" w:rsidP="008C7A84">
      <w:pPr>
        <w:jc w:val="center"/>
        <w:rPr>
          <w:rFonts w:ascii="Helvetica Light" w:hAnsi="Helvetica Light"/>
          <w:color w:val="2E74B5" w:themeColor="accent1" w:themeShade="BF"/>
          <w:u w:val="single"/>
        </w:rPr>
      </w:pPr>
    </w:p>
    <w:p w14:paraId="3FE90FA3" w14:textId="77777777" w:rsidR="00EF39CE" w:rsidRPr="000E246D" w:rsidRDefault="00EF39CE" w:rsidP="008C7A84">
      <w:pPr>
        <w:jc w:val="center"/>
        <w:rPr>
          <w:rFonts w:ascii="Helvetica Light" w:hAnsi="Helvetica Light"/>
          <w:color w:val="2E74B5" w:themeColor="accent1" w:themeShade="BF"/>
          <w:u w:val="single"/>
        </w:rPr>
      </w:pPr>
      <w:r w:rsidRPr="000E246D">
        <w:rPr>
          <w:rFonts w:ascii="Helvetica Light" w:hAnsi="Helvetica Light"/>
          <w:color w:val="2E74B5" w:themeColor="accent1" w:themeShade="BF"/>
          <w:u w:val="single"/>
        </w:rPr>
        <w:t>The HOP N°2 (EM, PC) VOR- 7134-4008 R01</w:t>
      </w:r>
    </w:p>
    <w:p w14:paraId="18AF3B09" w14:textId="77777777" w:rsidR="008C7A84" w:rsidRPr="000E246D" w:rsidRDefault="008C7A84" w:rsidP="008C7A84">
      <w:pPr>
        <w:jc w:val="center"/>
        <w:rPr>
          <w:rFonts w:ascii="Helvetica Light" w:hAnsi="Helvetica Light"/>
        </w:rPr>
      </w:pPr>
    </w:p>
    <w:p w14:paraId="6E9E037B" w14:textId="428F77A9" w:rsidR="00EF39CE" w:rsidRPr="000E246D" w:rsidRDefault="00EF39CE" w:rsidP="000B5DE7">
      <w:pPr>
        <w:jc w:val="both"/>
        <w:rPr>
          <w:rFonts w:ascii="Helvetica Light" w:hAnsi="Helvetica Light"/>
          <w:color w:val="AEAAAA" w:themeColor="background2" w:themeShade="BF"/>
        </w:rPr>
      </w:pPr>
      <w:r w:rsidRPr="000E246D">
        <w:rPr>
          <w:rFonts w:ascii="Helvetica Light" w:hAnsi="Helvetica Light"/>
          <w:color w:val="AEAAAA" w:themeColor="background2" w:themeShade="BF"/>
          <w:u w:val="single"/>
        </w:rPr>
        <w:t>The HOP N°2 (EM, PC) VOR- 7134-4008 R01</w:t>
      </w:r>
      <w:r w:rsidRPr="000E246D">
        <w:rPr>
          <w:rFonts w:ascii="Helvetica Light" w:hAnsi="Helvetica Light"/>
          <w:color w:val="AEAAAA" w:themeColor="background2" w:themeShade="BF"/>
        </w:rPr>
        <w:t xml:space="preserve"> </w:t>
      </w:r>
      <w:r w:rsidR="000E246D" w:rsidRPr="000E246D">
        <w:rPr>
          <w:rFonts w:ascii="Helvetica Light" w:hAnsi="Helvetica Light"/>
        </w:rPr>
        <w:t xml:space="preserve">shall have an overall height of 0.875’’ (2.2 cm) above surface, a width of 15’ (38cm) and a length of 48’’ (122cm). Three (3) HOP™ textured pads are embedded to the ground and are hydraulically connected to each other with a PVC distribution manifold in a linear pattern. Each HOP™ releases three (3) water streams. The soft polymer molded cover is assembled with a painted </w:t>
      </w:r>
      <w:proofErr w:type="gramStart"/>
      <w:r w:rsidR="000E246D" w:rsidRPr="000E246D">
        <w:rPr>
          <w:rFonts w:ascii="Helvetica Light" w:hAnsi="Helvetica Light"/>
        </w:rPr>
        <w:t>stainless steel</w:t>
      </w:r>
      <w:proofErr w:type="gramEnd"/>
      <w:r w:rsidR="000E246D" w:rsidRPr="000E246D">
        <w:rPr>
          <w:rFonts w:ascii="Helvetica Light" w:hAnsi="Helvetica Light"/>
        </w:rPr>
        <w:t xml:space="preserve"> frame onto a stainless steel base using</w:t>
      </w:r>
      <w:r w:rsidR="000E246D" w:rsidRPr="000E246D">
        <w:rPr>
          <w:rFonts w:ascii="Helvetica Light" w:hAnsi="Helvetica Light"/>
          <w:color w:val="000000" w:themeColor="text1"/>
        </w:rPr>
        <w:t xml:space="preserve"> tamper-resistant fasteners. A winter cap for each </w:t>
      </w:r>
      <w:r w:rsidR="000E246D" w:rsidRPr="000E246D">
        <w:rPr>
          <w:rFonts w:ascii="Helvetica Light" w:hAnsi="Helvetica Light"/>
        </w:rPr>
        <w:t xml:space="preserve">HOP™ </w:t>
      </w:r>
      <w:r w:rsidR="000E246D" w:rsidRPr="000E246D">
        <w:rPr>
          <w:rFonts w:ascii="Helvetica Light" w:hAnsi="Helvetica Light"/>
          <w:color w:val="000000" w:themeColor="text1"/>
        </w:rPr>
        <w:t>shall be included.</w:t>
      </w:r>
      <w:r w:rsidR="000E246D" w:rsidRPr="000E246D">
        <w:rPr>
          <w:rFonts w:ascii="Helvetica Light" w:hAnsi="Helvetica Light"/>
        </w:rPr>
        <w:t xml:space="preserve"> </w:t>
      </w:r>
      <w:r w:rsidR="000E246D" w:rsidRPr="000E246D">
        <w:rPr>
          <w:rFonts w:ascii="Helvetica Light" w:hAnsi="Helvetica Light"/>
          <w:color w:val="000000" w:themeColor="text1"/>
        </w:rPr>
        <w:t>The embedded anchoring and leveling system shall be used.</w:t>
      </w:r>
      <w:bookmarkStart w:id="0" w:name="_GoBack"/>
      <w:bookmarkEnd w:id="0"/>
    </w:p>
    <w:p w14:paraId="3EF875B4" w14:textId="77777777" w:rsidR="00EF39CE" w:rsidRPr="000E246D" w:rsidRDefault="00EF39CE" w:rsidP="00EF39CE">
      <w:pPr>
        <w:jc w:val="both"/>
        <w:rPr>
          <w:rFonts w:ascii="Helvetica Light" w:hAnsi="Helvetica Light"/>
          <w:bCs/>
          <w:u w:val="single"/>
        </w:rPr>
      </w:pPr>
      <w:r w:rsidRPr="000E246D">
        <w:rPr>
          <w:rFonts w:ascii="Helvetica Light" w:hAnsi="Helvetica Light"/>
          <w:bCs/>
          <w:u w:val="single"/>
        </w:rPr>
        <w:t xml:space="preserve">PLAY PRODUCT INTERACTIVITY </w:t>
      </w:r>
    </w:p>
    <w:p w14:paraId="0C1952F0" w14:textId="77777777" w:rsidR="000E246D" w:rsidRPr="000E246D" w:rsidRDefault="000E246D" w:rsidP="000E246D">
      <w:pPr>
        <w:jc w:val="both"/>
        <w:rPr>
          <w:rFonts w:ascii="Helvetica Light" w:hAnsi="Helvetica Light"/>
          <w:bCs/>
          <w:u w:val="single"/>
        </w:rPr>
      </w:pPr>
      <w:r w:rsidRPr="000E246D">
        <w:rPr>
          <w:rFonts w:ascii="Helvetica Light" w:hAnsi="Helvetica Light"/>
        </w:rPr>
        <w:t>Kids can affect the three (3) water streams on each HOP™ by interacting with, skipping and stepping on the textured pads, encouraging collaborative play. Using multiple Hop no.1 and Hop no.2 in tandem can create winding paths to play with.</w:t>
      </w:r>
    </w:p>
    <w:p w14:paraId="09C4CA98" w14:textId="77777777" w:rsidR="00EF39CE" w:rsidRPr="000E246D" w:rsidRDefault="00EF39CE" w:rsidP="00EF39CE">
      <w:pPr>
        <w:jc w:val="both"/>
        <w:rPr>
          <w:rFonts w:ascii="Helvetica Light" w:hAnsi="Helvetica Light"/>
          <w:bCs/>
          <w:u w:val="single"/>
        </w:rPr>
      </w:pPr>
      <w:r w:rsidRPr="000E246D">
        <w:rPr>
          <w:rFonts w:ascii="Helvetica Light" w:hAnsi="Helvetica Light"/>
          <w:bCs/>
          <w:u w:val="single"/>
        </w:rPr>
        <w:t xml:space="preserve">OVER ALL HYDRAULIC ACTIVITY </w:t>
      </w:r>
    </w:p>
    <w:p w14:paraId="5D9CEF20" w14:textId="77777777" w:rsidR="000B5DE7" w:rsidRPr="000E246D" w:rsidRDefault="000B5DE7" w:rsidP="000B5DE7">
      <w:pPr>
        <w:jc w:val="both"/>
        <w:rPr>
          <w:rFonts w:ascii="Helvetica Light" w:hAnsi="Helvetica Light"/>
        </w:rPr>
      </w:pPr>
      <w:r w:rsidRPr="000E246D">
        <w:rPr>
          <w:rFonts w:ascii="Helvetica Light" w:hAnsi="Helvetica Light"/>
        </w:rPr>
        <w:t xml:space="preserve">Soft water streams spray from the three (3) holes on the side of each of the three (3) HOP™ textured pads. </w:t>
      </w:r>
    </w:p>
    <w:p w14:paraId="688E8A85" w14:textId="77777777" w:rsidR="00EF39CE" w:rsidRPr="000E246D" w:rsidRDefault="00EF39CE" w:rsidP="00EF39CE">
      <w:pPr>
        <w:jc w:val="both"/>
        <w:rPr>
          <w:rFonts w:ascii="Helvetica Light" w:hAnsi="Helvetica Light"/>
        </w:rPr>
      </w:pPr>
      <w:r w:rsidRPr="000E246D">
        <w:rPr>
          <w:rFonts w:ascii="Helvetica Light" w:hAnsi="Helvetica Light"/>
          <w:bCs/>
          <w:u w:val="single"/>
        </w:rPr>
        <w:t xml:space="preserve">HYDRAULIC REQUIREMETS </w:t>
      </w:r>
    </w:p>
    <w:p w14:paraId="3F64FFBC" w14:textId="77777777" w:rsidR="00EF39CE" w:rsidRPr="000E246D" w:rsidRDefault="00EF39CE" w:rsidP="00EF39CE">
      <w:pPr>
        <w:jc w:val="both"/>
        <w:rPr>
          <w:rFonts w:ascii="Helvetica Light" w:hAnsi="Helvetica Light"/>
        </w:rPr>
      </w:pPr>
      <w:r w:rsidRPr="000E246D">
        <w:rPr>
          <w:rFonts w:ascii="Helvetica Light" w:hAnsi="Helvetica Light"/>
        </w:rPr>
        <w:t xml:space="preserve">The hydraulic requirements shall be 8-12 </w:t>
      </w:r>
      <w:proofErr w:type="spellStart"/>
      <w:r w:rsidRPr="000E246D">
        <w:rPr>
          <w:rFonts w:ascii="Helvetica Light" w:hAnsi="Helvetica Light"/>
        </w:rPr>
        <w:t>gpm</w:t>
      </w:r>
      <w:proofErr w:type="spellEnd"/>
      <w:r w:rsidRPr="000E246D">
        <w:rPr>
          <w:rFonts w:ascii="Helvetica Light" w:hAnsi="Helvetica Light"/>
        </w:rPr>
        <w:t xml:space="preserve"> (30.3-345.4lpm) @ 4-6 psi (0.3-0.4 bar).</w:t>
      </w:r>
    </w:p>
    <w:p w14:paraId="20B3ACF6" w14:textId="77777777" w:rsidR="00676032" w:rsidRPr="000E246D" w:rsidRDefault="00676032" w:rsidP="00956673">
      <w:pPr>
        <w:jc w:val="both"/>
        <w:rPr>
          <w:rFonts w:ascii="Helvetica Light" w:hAnsi="Helvetica Light"/>
          <w:color w:val="2E74B5" w:themeColor="accent1" w:themeShade="BF"/>
          <w:u w:val="single"/>
        </w:rPr>
      </w:pPr>
    </w:p>
    <w:p w14:paraId="27FF0ECB" w14:textId="77777777" w:rsidR="00F32EE9" w:rsidRPr="000E246D" w:rsidRDefault="00F32EE9" w:rsidP="00956673">
      <w:pPr>
        <w:jc w:val="both"/>
        <w:rPr>
          <w:rFonts w:ascii="Helvetica Light" w:hAnsi="Helvetica Light"/>
          <w:color w:val="2E74B5" w:themeColor="accent1" w:themeShade="BF"/>
          <w:u w:val="single"/>
        </w:rPr>
      </w:pPr>
    </w:p>
    <w:p w14:paraId="7EE748C6" w14:textId="77777777" w:rsidR="00076682" w:rsidRPr="000E246D" w:rsidRDefault="00076682">
      <w:pPr>
        <w:rPr>
          <w:rFonts w:ascii="Helvetica Light" w:hAnsi="Helvetica Light"/>
        </w:rPr>
      </w:pPr>
    </w:p>
    <w:sectPr w:rsidR="00076682" w:rsidRPr="000E246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7629D" w14:textId="77777777" w:rsidR="005E0A2F" w:rsidRDefault="005E0A2F" w:rsidP="008C7A84">
      <w:pPr>
        <w:spacing w:after="0" w:line="240" w:lineRule="auto"/>
      </w:pPr>
      <w:r>
        <w:separator/>
      </w:r>
    </w:p>
  </w:endnote>
  <w:endnote w:type="continuationSeparator" w:id="0">
    <w:p w14:paraId="4EE0CF6E" w14:textId="77777777" w:rsidR="005E0A2F" w:rsidRDefault="005E0A2F" w:rsidP="008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07FC2" w14:textId="441219FD" w:rsidR="008C7A84" w:rsidRDefault="008C7A84" w:rsidP="008C7A84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7BD6A8" wp14:editId="3DF709AD">
          <wp:simplePos x="0" y="0"/>
          <wp:positionH relativeFrom="column">
            <wp:posOffset>807180</wp:posOffset>
          </wp:positionH>
          <wp:positionV relativeFrom="paragraph">
            <wp:posOffset>-109220</wp:posOffset>
          </wp:positionV>
          <wp:extent cx="4338320" cy="605789"/>
          <wp:effectExtent l="0" t="0" r="0" b="4445"/>
          <wp:wrapTight wrapText="bothSides">
            <wp:wrapPolygon edited="0">
              <wp:start x="0" y="0"/>
              <wp:lineTo x="0" y="21305"/>
              <wp:lineTo x="21499" y="21305"/>
              <wp:lineTo x="2149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8-09-24 at 4.15.5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320" cy="605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3A46" w14:textId="77777777" w:rsidR="005E0A2F" w:rsidRDefault="005E0A2F" w:rsidP="008C7A84">
      <w:pPr>
        <w:spacing w:after="0" w:line="240" w:lineRule="auto"/>
      </w:pPr>
      <w:r>
        <w:separator/>
      </w:r>
    </w:p>
  </w:footnote>
  <w:footnote w:type="continuationSeparator" w:id="0">
    <w:p w14:paraId="52952EB3" w14:textId="77777777" w:rsidR="005E0A2F" w:rsidRDefault="005E0A2F" w:rsidP="008C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139F" w14:textId="30484C58" w:rsidR="008C7A84" w:rsidRDefault="008C7A84" w:rsidP="008C7A84">
    <w:pPr>
      <w:pStyle w:val="Header"/>
      <w:jc w:val="right"/>
    </w:pPr>
    <w:r>
      <w:rPr>
        <w:noProof/>
      </w:rPr>
      <w:drawing>
        <wp:inline distT="0" distB="0" distL="0" distR="0" wp14:anchorId="60A587FC" wp14:editId="6A5D4F11">
          <wp:extent cx="1605280" cy="3316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RTEX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30" cy="33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82"/>
    <w:rsid w:val="00010955"/>
    <w:rsid w:val="0001231C"/>
    <w:rsid w:val="00020CCB"/>
    <w:rsid w:val="00024980"/>
    <w:rsid w:val="000524BB"/>
    <w:rsid w:val="000539C3"/>
    <w:rsid w:val="000579C9"/>
    <w:rsid w:val="00076682"/>
    <w:rsid w:val="000B5DE7"/>
    <w:rsid w:val="000E0F3B"/>
    <w:rsid w:val="000E246D"/>
    <w:rsid w:val="00123907"/>
    <w:rsid w:val="001240A8"/>
    <w:rsid w:val="001272D6"/>
    <w:rsid w:val="00157AFC"/>
    <w:rsid w:val="00187833"/>
    <w:rsid w:val="001A2F94"/>
    <w:rsid w:val="001C02CA"/>
    <w:rsid w:val="001E19BD"/>
    <w:rsid w:val="001F4648"/>
    <w:rsid w:val="001F46AF"/>
    <w:rsid w:val="002728F1"/>
    <w:rsid w:val="00273908"/>
    <w:rsid w:val="00277266"/>
    <w:rsid w:val="0029284E"/>
    <w:rsid w:val="002B219B"/>
    <w:rsid w:val="002E1812"/>
    <w:rsid w:val="00320EB5"/>
    <w:rsid w:val="00321A23"/>
    <w:rsid w:val="00353401"/>
    <w:rsid w:val="003A7C34"/>
    <w:rsid w:val="004022F0"/>
    <w:rsid w:val="00414D37"/>
    <w:rsid w:val="00420D01"/>
    <w:rsid w:val="004347CE"/>
    <w:rsid w:val="00441511"/>
    <w:rsid w:val="00493B3A"/>
    <w:rsid w:val="004B51FC"/>
    <w:rsid w:val="004C1889"/>
    <w:rsid w:val="004E2EA7"/>
    <w:rsid w:val="004F20B5"/>
    <w:rsid w:val="0051014D"/>
    <w:rsid w:val="00526F86"/>
    <w:rsid w:val="00530DDF"/>
    <w:rsid w:val="0056342B"/>
    <w:rsid w:val="005905EE"/>
    <w:rsid w:val="005B1C7B"/>
    <w:rsid w:val="005C1F6F"/>
    <w:rsid w:val="005E0A2F"/>
    <w:rsid w:val="006175ED"/>
    <w:rsid w:val="00622B50"/>
    <w:rsid w:val="00631835"/>
    <w:rsid w:val="00676032"/>
    <w:rsid w:val="006B44A2"/>
    <w:rsid w:val="006C232F"/>
    <w:rsid w:val="006D415A"/>
    <w:rsid w:val="006E21B0"/>
    <w:rsid w:val="006E3241"/>
    <w:rsid w:val="0070165A"/>
    <w:rsid w:val="0072219C"/>
    <w:rsid w:val="00724334"/>
    <w:rsid w:val="007736C5"/>
    <w:rsid w:val="007B4AF9"/>
    <w:rsid w:val="00814C88"/>
    <w:rsid w:val="00880E9F"/>
    <w:rsid w:val="00896BDA"/>
    <w:rsid w:val="008B2C1A"/>
    <w:rsid w:val="008C109C"/>
    <w:rsid w:val="008C3D7E"/>
    <w:rsid w:val="008C7A84"/>
    <w:rsid w:val="00941AAF"/>
    <w:rsid w:val="00956673"/>
    <w:rsid w:val="0098740E"/>
    <w:rsid w:val="00992335"/>
    <w:rsid w:val="0099586C"/>
    <w:rsid w:val="009A2BA3"/>
    <w:rsid w:val="00A54C1F"/>
    <w:rsid w:val="00A9091C"/>
    <w:rsid w:val="00AF320B"/>
    <w:rsid w:val="00AF7713"/>
    <w:rsid w:val="00B47A24"/>
    <w:rsid w:val="00B70B67"/>
    <w:rsid w:val="00B9269B"/>
    <w:rsid w:val="00C10B4D"/>
    <w:rsid w:val="00C123B8"/>
    <w:rsid w:val="00C23D4A"/>
    <w:rsid w:val="00C430D5"/>
    <w:rsid w:val="00C66FEF"/>
    <w:rsid w:val="00C728B0"/>
    <w:rsid w:val="00C74EBF"/>
    <w:rsid w:val="00C876F7"/>
    <w:rsid w:val="00CB47DD"/>
    <w:rsid w:val="00CD76FB"/>
    <w:rsid w:val="00D371B9"/>
    <w:rsid w:val="00D63777"/>
    <w:rsid w:val="00DA1C28"/>
    <w:rsid w:val="00DA2163"/>
    <w:rsid w:val="00DA574D"/>
    <w:rsid w:val="00DA6189"/>
    <w:rsid w:val="00E53A4B"/>
    <w:rsid w:val="00E85DAB"/>
    <w:rsid w:val="00EA2D37"/>
    <w:rsid w:val="00EC7367"/>
    <w:rsid w:val="00EF2E12"/>
    <w:rsid w:val="00EF39CE"/>
    <w:rsid w:val="00F039ED"/>
    <w:rsid w:val="00F32EE9"/>
    <w:rsid w:val="00F3411F"/>
    <w:rsid w:val="00F75E2C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6E075"/>
  <w15:chartTrackingRefBased/>
  <w15:docId w15:val="{7DAD8625-2433-46B7-BE3D-1E8B07B4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84"/>
  </w:style>
  <w:style w:type="paragraph" w:styleId="Footer">
    <w:name w:val="footer"/>
    <w:basedOn w:val="Normal"/>
    <w:link w:val="FooterChar"/>
    <w:uiPriority w:val="99"/>
    <w:unhideWhenUsed/>
    <w:rsid w:val="008C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Hamori</dc:creator>
  <cp:keywords/>
  <dc:description/>
  <cp:lastModifiedBy>Microsoft Office User</cp:lastModifiedBy>
  <cp:revision>27</cp:revision>
  <cp:lastPrinted>2018-09-24T16:59:00Z</cp:lastPrinted>
  <dcterms:created xsi:type="dcterms:W3CDTF">2018-09-24T17:35:00Z</dcterms:created>
  <dcterms:modified xsi:type="dcterms:W3CDTF">2018-10-03T14:54:00Z</dcterms:modified>
</cp:coreProperties>
</file>