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8E284" w14:textId="77777777" w:rsidR="00783E31" w:rsidRPr="00DB4881" w:rsidRDefault="00783E31" w:rsidP="00DB4881">
      <w:pPr>
        <w:autoSpaceDE w:val="0"/>
        <w:autoSpaceDN w:val="0"/>
        <w:adjustRightInd w:val="0"/>
        <w:rPr>
          <w:rFonts w:ascii="Gotham Bold" w:hAnsi="Gotham Bold" w:cs="Century Gothic"/>
          <w:bCs/>
          <w:sz w:val="20"/>
          <w:szCs w:val="20"/>
          <w:lang w:val="en-US"/>
        </w:rPr>
      </w:pPr>
      <w:r w:rsidRPr="00DB4881">
        <w:rPr>
          <w:rFonts w:ascii="Gotham Bold" w:hAnsi="Gotham Bold" w:cs="Century Gothic"/>
          <w:sz w:val="20"/>
          <w:szCs w:val="20"/>
        </w:rPr>
        <w:t>Please refer to PART 1: VORTEX GENERAL CLAUSES for all Play Product construction and installation information</w:t>
      </w:r>
      <w:r w:rsidRPr="00DB4881">
        <w:rPr>
          <w:rFonts w:ascii="Gotham Bold" w:hAnsi="Gotham Bold" w:cs="Century Gothic"/>
          <w:sz w:val="20"/>
          <w:szCs w:val="20"/>
          <w:lang w:val="en-US"/>
        </w:rPr>
        <w:t>.</w:t>
      </w:r>
    </w:p>
    <w:p w14:paraId="3FF6C41C" w14:textId="77777777" w:rsidR="00783E31" w:rsidRPr="00DB4881" w:rsidRDefault="00783E31" w:rsidP="00DB4881">
      <w:pPr>
        <w:autoSpaceDE w:val="0"/>
        <w:autoSpaceDN w:val="0"/>
        <w:adjustRightInd w:val="0"/>
        <w:rPr>
          <w:rFonts w:ascii="Gotham Bold" w:hAnsi="Gotham Bold" w:cs="Century Gothic"/>
          <w:b/>
          <w:bCs/>
          <w:sz w:val="20"/>
          <w:szCs w:val="20"/>
          <w:lang w:val="en-US"/>
        </w:rPr>
      </w:pPr>
    </w:p>
    <w:p w14:paraId="78CE3E36" w14:textId="77777777" w:rsidR="00783E31" w:rsidRPr="00DB4881" w:rsidRDefault="00783E31" w:rsidP="00DB4881">
      <w:pPr>
        <w:numPr>
          <w:ilvl w:val="0"/>
          <w:numId w:val="1"/>
        </w:numPr>
        <w:autoSpaceDE w:val="0"/>
        <w:autoSpaceDN w:val="0"/>
        <w:adjustRightInd w:val="0"/>
        <w:rPr>
          <w:rFonts w:ascii="Gotham Bold" w:hAnsi="Gotham Bold" w:cs="Century Gothic"/>
          <w:bCs/>
          <w:sz w:val="22"/>
          <w:szCs w:val="22"/>
        </w:rPr>
      </w:pPr>
      <w:r w:rsidRPr="00DB4881">
        <w:rPr>
          <w:rFonts w:ascii="Gotham Bold" w:hAnsi="Gotham Bold" w:cs="Century Gothic"/>
          <w:bCs/>
          <w:sz w:val="22"/>
          <w:szCs w:val="22"/>
        </w:rPr>
        <w:t>Play Product Specifications:</w:t>
      </w:r>
    </w:p>
    <w:p w14:paraId="1B3587DE" w14:textId="77777777" w:rsidR="00783E31" w:rsidRPr="00B640CD" w:rsidRDefault="00783E31" w:rsidP="00DB4881">
      <w:pPr>
        <w:autoSpaceDE w:val="0"/>
        <w:autoSpaceDN w:val="0"/>
        <w:adjustRightInd w:val="0"/>
        <w:rPr>
          <w:rFonts w:ascii="Gotham Book" w:hAnsi="Gotham Book" w:cs="Century Gothic"/>
          <w:b/>
          <w:bCs/>
          <w:sz w:val="20"/>
          <w:szCs w:val="20"/>
        </w:rPr>
      </w:pPr>
    </w:p>
    <w:p w14:paraId="5185383C" w14:textId="235896A5" w:rsidR="00B65694" w:rsidRPr="00B65694" w:rsidRDefault="00783E31" w:rsidP="00FE0870">
      <w:pPr>
        <w:numPr>
          <w:ilvl w:val="1"/>
          <w:numId w:val="1"/>
        </w:numPr>
        <w:autoSpaceDE w:val="0"/>
        <w:autoSpaceDN w:val="0"/>
        <w:adjustRightInd w:val="0"/>
        <w:rPr>
          <w:rFonts w:ascii="Gotham Book" w:hAnsi="Gotham Book" w:cs="Century Gothic"/>
          <w:bCs/>
          <w:noProof/>
          <w:sz w:val="20"/>
          <w:szCs w:val="20"/>
        </w:rPr>
      </w:pPr>
      <w:r w:rsidRPr="00DB4881">
        <w:rPr>
          <w:rFonts w:ascii="Gotham Bold" w:hAnsi="Gotham Bold" w:cs="Century Gothic"/>
          <w:bCs/>
          <w:sz w:val="20"/>
          <w:szCs w:val="20"/>
        </w:rPr>
        <w:t>Play Product Structure:</w:t>
      </w:r>
      <w:r w:rsidRPr="00DB4881">
        <w:rPr>
          <w:rFonts w:ascii="Gotham Bold" w:hAnsi="Gotham Bold" w:cs="Century Gothic"/>
          <w:b/>
          <w:bCs/>
          <w:sz w:val="20"/>
          <w:szCs w:val="20"/>
        </w:rPr>
        <w:t xml:space="preserve"> </w:t>
      </w:r>
      <w:r w:rsidR="00B65694" w:rsidRPr="00B65694">
        <w:rPr>
          <w:rFonts w:ascii="Gotham Book" w:hAnsi="Gotham Book" w:cs="Century Gothic"/>
          <w:bCs/>
          <w:noProof/>
          <w:sz w:val="20"/>
          <w:szCs w:val="20"/>
        </w:rPr>
        <w:t xml:space="preserve">The Spraylink </w:t>
      </w:r>
      <w:r w:rsidR="001536D0">
        <w:rPr>
          <w:rFonts w:ascii="Gotham Book" w:hAnsi="Gotham Book" w:cs="Century Gothic"/>
          <w:bCs/>
          <w:noProof/>
          <w:sz w:val="20"/>
          <w:szCs w:val="20"/>
        </w:rPr>
        <w:t>Bloom</w:t>
      </w:r>
      <w:r w:rsidR="005928AC">
        <w:rPr>
          <w:rFonts w:ascii="Gotham Book" w:hAnsi="Gotham Book" w:cs="Century Gothic"/>
          <w:bCs/>
          <w:noProof/>
          <w:sz w:val="20"/>
          <w:szCs w:val="20"/>
        </w:rPr>
        <w:t xml:space="preserve"> </w:t>
      </w:r>
      <w:r w:rsidR="00B65694" w:rsidRPr="00B65694">
        <w:rPr>
          <w:rFonts w:ascii="Gotham Book" w:hAnsi="Gotham Book" w:cs="Century Gothic"/>
          <w:bCs/>
          <w:noProof/>
          <w:sz w:val="20"/>
          <w:szCs w:val="20"/>
        </w:rPr>
        <w:t xml:space="preserve">VOR </w:t>
      </w:r>
      <w:r w:rsidR="00DE28B0">
        <w:rPr>
          <w:rFonts w:ascii="Gotham Book" w:hAnsi="Gotham Book" w:cs="Century Gothic"/>
          <w:bCs/>
          <w:noProof/>
          <w:sz w:val="20"/>
          <w:szCs w:val="20"/>
        </w:rPr>
        <w:t>300</w:t>
      </w:r>
      <w:r w:rsidR="001536D0">
        <w:rPr>
          <w:rFonts w:ascii="Gotham Book" w:hAnsi="Gotham Book" w:cs="Century Gothic"/>
          <w:bCs/>
          <w:noProof/>
          <w:sz w:val="20"/>
          <w:szCs w:val="20"/>
        </w:rPr>
        <w:t>6</w:t>
      </w:r>
      <w:r w:rsidR="00DE28B0">
        <w:rPr>
          <w:rFonts w:ascii="Gotham Book" w:hAnsi="Gotham Book" w:cs="Century Gothic"/>
          <w:bCs/>
          <w:noProof/>
          <w:sz w:val="20"/>
          <w:szCs w:val="20"/>
        </w:rPr>
        <w:t xml:space="preserve"> </w:t>
      </w:r>
      <w:r w:rsidR="00B65694" w:rsidRPr="00B65694">
        <w:rPr>
          <w:rFonts w:ascii="Gotham Book" w:hAnsi="Gotham Book" w:cs="Century Gothic"/>
          <w:bCs/>
          <w:noProof/>
          <w:sz w:val="20"/>
          <w:szCs w:val="20"/>
        </w:rPr>
        <w:t>shall be constructed of polymer spray housing (</w:t>
      </w:r>
      <w:r w:rsidR="00DE28B0">
        <w:rPr>
          <w:rFonts w:ascii="Gotham Book" w:hAnsi="Gotham Book" w:cs="Century Gothic"/>
          <w:bCs/>
          <w:noProof/>
          <w:sz w:val="20"/>
          <w:szCs w:val="20"/>
        </w:rPr>
        <w:t>1</w:t>
      </w:r>
      <w:r w:rsidR="00B65694" w:rsidRPr="00B65694">
        <w:rPr>
          <w:rFonts w:ascii="Gotham Book" w:hAnsi="Gotham Book" w:cs="Century Gothic"/>
          <w:bCs/>
          <w:noProof/>
          <w:sz w:val="20"/>
          <w:szCs w:val="20"/>
        </w:rPr>
        <w:t xml:space="preserve">), fittings and pipings in Rigid Polyvinyl Chloride (PVC) without plasticizer according to industry standards. Each spray head housing shall be fitted with a 304-304L passivated Stainless steel ring thickness of 0.1875" (4.75mm), a UHMWPE polymer spray cap and a rubber O-ring assembled with tamper-resistant fasteners. The spray cap shall be free of finger entrapment hazards. Installer must follow installation guide provided to assemble the components. The embedded anchoring and leveling system shall be used. </w:t>
      </w:r>
    </w:p>
    <w:p w14:paraId="6B8E0E88" w14:textId="62DB98D7" w:rsidR="00783E31" w:rsidRPr="00B640CD" w:rsidRDefault="00783E31" w:rsidP="00DB4881">
      <w:pPr>
        <w:autoSpaceDE w:val="0"/>
        <w:autoSpaceDN w:val="0"/>
        <w:adjustRightInd w:val="0"/>
        <w:ind w:left="360"/>
        <w:rPr>
          <w:rFonts w:ascii="Gotham Book" w:hAnsi="Gotham Book" w:cs="Century Gothic"/>
          <w:b/>
          <w:bCs/>
          <w:sz w:val="20"/>
          <w:szCs w:val="20"/>
        </w:rPr>
      </w:pPr>
    </w:p>
    <w:p w14:paraId="43D06939" w14:textId="77777777" w:rsidR="00783E31" w:rsidRPr="00B640CD" w:rsidRDefault="00783E31" w:rsidP="00DB4881">
      <w:pPr>
        <w:numPr>
          <w:ilvl w:val="1"/>
          <w:numId w:val="1"/>
        </w:numPr>
        <w:autoSpaceDE w:val="0"/>
        <w:autoSpaceDN w:val="0"/>
        <w:adjustRightInd w:val="0"/>
        <w:rPr>
          <w:rFonts w:ascii="Gotham Book" w:hAnsi="Gotham Book" w:cs="Century Gothic"/>
          <w:bCs/>
          <w:sz w:val="20"/>
          <w:szCs w:val="20"/>
        </w:rPr>
      </w:pPr>
      <w:r w:rsidRPr="00DB4881">
        <w:rPr>
          <w:rFonts w:ascii="Gotham Bold" w:hAnsi="Gotham Bold" w:cs="Century Gothic"/>
          <w:sz w:val="20"/>
          <w:szCs w:val="20"/>
        </w:rPr>
        <w:t>Overall play product dimensions</w:t>
      </w:r>
      <w:r w:rsidRPr="00DB4881">
        <w:rPr>
          <w:rFonts w:ascii="Gotham Bold" w:hAnsi="Gotham Bold" w:cs="Century Gothic"/>
          <w:b/>
          <w:sz w:val="20"/>
          <w:szCs w:val="20"/>
        </w:rPr>
        <w:t>:</w:t>
      </w:r>
      <w:r w:rsidRPr="00B640CD">
        <w:rPr>
          <w:rFonts w:ascii="Gotham Book" w:hAnsi="Gotham Book" w:cs="Century Gothic"/>
          <w:b/>
          <w:bCs/>
          <w:sz w:val="20"/>
          <w:szCs w:val="20"/>
        </w:rPr>
        <w:t xml:space="preserve"> </w:t>
      </w:r>
      <w:r w:rsidRPr="009737BE">
        <w:rPr>
          <w:rFonts w:ascii="Gotham Book" w:hAnsi="Gotham Book" w:cs="Century Gothic"/>
          <w:bCs/>
          <w:noProof/>
          <w:sz w:val="20"/>
          <w:szCs w:val="20"/>
        </w:rPr>
        <w:t>The overall height of the Play Product shall be 0" (0 cm) above ground.</w:t>
      </w:r>
    </w:p>
    <w:p w14:paraId="2D618640" w14:textId="77777777" w:rsidR="00783E31" w:rsidRDefault="00783E31" w:rsidP="00DB4881">
      <w:pPr>
        <w:autoSpaceDE w:val="0"/>
        <w:autoSpaceDN w:val="0"/>
        <w:adjustRightInd w:val="0"/>
        <w:ind w:left="360"/>
        <w:rPr>
          <w:rFonts w:ascii="Gotham Book" w:hAnsi="Gotham Book" w:cs="Century Gothic"/>
          <w:b/>
          <w:bCs/>
          <w:sz w:val="20"/>
          <w:szCs w:val="20"/>
        </w:rPr>
      </w:pPr>
    </w:p>
    <w:p w14:paraId="614FB49B" w14:textId="1CD1A344" w:rsidR="00783E31" w:rsidRPr="00B640CD" w:rsidRDefault="00783E31" w:rsidP="00DB4881">
      <w:pPr>
        <w:numPr>
          <w:ilvl w:val="1"/>
          <w:numId w:val="1"/>
        </w:numPr>
        <w:autoSpaceDE w:val="0"/>
        <w:autoSpaceDN w:val="0"/>
        <w:adjustRightInd w:val="0"/>
        <w:rPr>
          <w:rFonts w:ascii="Gotham Book" w:hAnsi="Gotham Book" w:cs="Century Gothic"/>
          <w:b/>
          <w:bCs/>
          <w:sz w:val="20"/>
          <w:szCs w:val="20"/>
        </w:rPr>
      </w:pPr>
      <w:r w:rsidRPr="00DB4881">
        <w:rPr>
          <w:rFonts w:ascii="Gotham Bold" w:hAnsi="Gotham Bold" w:cs="Century Gothic"/>
          <w:sz w:val="20"/>
          <w:szCs w:val="20"/>
        </w:rPr>
        <w:t>Play Product Interactivity:</w:t>
      </w:r>
      <w:r w:rsidRPr="00B640CD">
        <w:rPr>
          <w:rFonts w:ascii="Gotham Book" w:hAnsi="Gotham Book" w:cs="Century Gothic"/>
          <w:sz w:val="20"/>
          <w:szCs w:val="20"/>
        </w:rPr>
        <w:t xml:space="preserve"> </w:t>
      </w:r>
      <w:r w:rsidR="00FE0870">
        <w:rPr>
          <w:rFonts w:ascii="Gotham Book" w:hAnsi="Gotham Book" w:cs="Century Gothic"/>
          <w:sz w:val="20"/>
          <w:szCs w:val="20"/>
        </w:rPr>
        <w:t xml:space="preserve">The </w:t>
      </w:r>
      <w:r w:rsidR="00FE0870" w:rsidRPr="00FE0870">
        <w:rPr>
          <w:rFonts w:ascii="Gotham Book" w:hAnsi="Gotham Book" w:cs="Century Gothic"/>
          <w:bCs/>
          <w:noProof/>
          <w:sz w:val="20"/>
          <w:szCs w:val="20"/>
        </w:rPr>
        <w:t>high or low stream of water produced by jet creates visual interest.</w:t>
      </w:r>
    </w:p>
    <w:p w14:paraId="49D0826A" w14:textId="77777777" w:rsidR="00783E31" w:rsidRPr="00B640CD" w:rsidRDefault="00783E31" w:rsidP="00DB4881">
      <w:pPr>
        <w:autoSpaceDE w:val="0"/>
        <w:autoSpaceDN w:val="0"/>
        <w:adjustRightInd w:val="0"/>
        <w:ind w:left="360"/>
        <w:rPr>
          <w:rFonts w:ascii="Gotham Book" w:hAnsi="Gotham Book" w:cs="Century Gothic"/>
          <w:b/>
          <w:bCs/>
          <w:sz w:val="20"/>
          <w:szCs w:val="20"/>
        </w:rPr>
      </w:pPr>
    </w:p>
    <w:p w14:paraId="5F27E9C2" w14:textId="7E064A9A" w:rsidR="00783E31" w:rsidRPr="00B640CD" w:rsidRDefault="00783E31" w:rsidP="00DB4881">
      <w:pPr>
        <w:numPr>
          <w:ilvl w:val="1"/>
          <w:numId w:val="1"/>
        </w:numPr>
        <w:autoSpaceDE w:val="0"/>
        <w:autoSpaceDN w:val="0"/>
        <w:adjustRightInd w:val="0"/>
        <w:rPr>
          <w:rFonts w:ascii="Gotham Book" w:hAnsi="Gotham Book" w:cs="Century Gothic"/>
          <w:bCs/>
          <w:sz w:val="20"/>
          <w:szCs w:val="20"/>
        </w:rPr>
      </w:pPr>
      <w:r w:rsidRPr="00DB4881">
        <w:rPr>
          <w:rFonts w:ascii="Gotham Bold" w:hAnsi="Gotham Bold" w:cs="Century Gothic"/>
          <w:bCs/>
          <w:sz w:val="20"/>
          <w:szCs w:val="20"/>
        </w:rPr>
        <w:t>Hydraulic Activity/Components:</w:t>
      </w:r>
      <w:r w:rsidRPr="00B640CD">
        <w:rPr>
          <w:rFonts w:ascii="Gotham Book" w:hAnsi="Gotham Book" w:cs="Century Gothic"/>
          <w:bCs/>
          <w:sz w:val="20"/>
          <w:szCs w:val="20"/>
        </w:rPr>
        <w:t xml:space="preserve"> </w:t>
      </w:r>
      <w:r w:rsidR="00FE0870" w:rsidRPr="00FE0870">
        <w:rPr>
          <w:rFonts w:ascii="Gotham Book" w:hAnsi="Gotham Book" w:cs="Century Gothic"/>
          <w:bCs/>
          <w:noProof/>
          <w:sz w:val="20"/>
          <w:szCs w:val="20"/>
        </w:rPr>
        <w:t>The water effect from the spray head shall produce soft streams.</w:t>
      </w:r>
    </w:p>
    <w:p w14:paraId="193F9BBC" w14:textId="77777777" w:rsidR="00783E31" w:rsidRPr="00B640CD" w:rsidRDefault="00783E31" w:rsidP="00DB4881">
      <w:pPr>
        <w:autoSpaceDE w:val="0"/>
        <w:autoSpaceDN w:val="0"/>
        <w:adjustRightInd w:val="0"/>
        <w:ind w:left="360"/>
        <w:rPr>
          <w:rFonts w:ascii="Gotham Book" w:hAnsi="Gotham Book" w:cs="Century Gothic"/>
          <w:b/>
          <w:bCs/>
          <w:sz w:val="20"/>
          <w:szCs w:val="20"/>
        </w:rPr>
      </w:pPr>
    </w:p>
    <w:p w14:paraId="3846301F" w14:textId="043786D8" w:rsidR="00783E31" w:rsidRPr="00B640CD" w:rsidRDefault="00783E31" w:rsidP="00DB4881">
      <w:pPr>
        <w:numPr>
          <w:ilvl w:val="1"/>
          <w:numId w:val="1"/>
        </w:numPr>
        <w:autoSpaceDE w:val="0"/>
        <w:autoSpaceDN w:val="0"/>
        <w:adjustRightInd w:val="0"/>
        <w:rPr>
          <w:rFonts w:ascii="Gotham Book" w:hAnsi="Gotham Book" w:cs="Century Gothic"/>
          <w:bCs/>
          <w:sz w:val="20"/>
          <w:szCs w:val="20"/>
          <w:lang w:val="en-US"/>
        </w:rPr>
      </w:pPr>
      <w:r w:rsidRPr="00DB4881">
        <w:rPr>
          <w:rFonts w:ascii="Gotham Bold" w:hAnsi="Gotham Bold" w:cs="Century Gothic"/>
          <w:sz w:val="20"/>
          <w:szCs w:val="20"/>
        </w:rPr>
        <w:t>Hydraulic Requirements</w:t>
      </w:r>
      <w:r w:rsidRPr="00DB4881">
        <w:rPr>
          <w:rFonts w:ascii="Gotham Bold" w:hAnsi="Gotham Bold" w:cs="Century Gothic"/>
          <w:sz w:val="20"/>
          <w:szCs w:val="20"/>
          <w:lang w:val="en-US"/>
        </w:rPr>
        <w:t>:</w:t>
      </w:r>
      <w:r w:rsidRPr="00B640CD">
        <w:rPr>
          <w:rFonts w:ascii="Gotham Book" w:hAnsi="Gotham Book" w:cs="Century Gothic"/>
          <w:b/>
          <w:sz w:val="20"/>
          <w:szCs w:val="20"/>
          <w:lang w:val="en-US"/>
        </w:rPr>
        <w:t xml:space="preserve"> </w:t>
      </w:r>
      <w:r w:rsidRPr="009737BE">
        <w:rPr>
          <w:rFonts w:ascii="Gotham Book" w:hAnsi="Gotham Book" w:cs="Century Gothic"/>
          <w:noProof/>
          <w:sz w:val="20"/>
          <w:szCs w:val="20"/>
        </w:rPr>
        <w:t xml:space="preserve">The hydraulic requirements shall be </w:t>
      </w:r>
      <w:r w:rsidR="001536D0">
        <w:rPr>
          <w:rFonts w:ascii="Gotham Book" w:hAnsi="Gotham Book" w:cs="Century Gothic"/>
          <w:noProof/>
          <w:sz w:val="20"/>
          <w:szCs w:val="20"/>
        </w:rPr>
        <w:t>7</w:t>
      </w:r>
      <w:r w:rsidR="00DE28B0">
        <w:rPr>
          <w:rFonts w:ascii="Gotham Book" w:hAnsi="Gotham Book" w:cs="Century Gothic"/>
          <w:noProof/>
          <w:sz w:val="20"/>
          <w:szCs w:val="20"/>
        </w:rPr>
        <w:t>-</w:t>
      </w:r>
      <w:r w:rsidR="001536D0">
        <w:rPr>
          <w:rFonts w:ascii="Gotham Book" w:hAnsi="Gotham Book" w:cs="Century Gothic"/>
          <w:noProof/>
          <w:sz w:val="20"/>
          <w:szCs w:val="20"/>
        </w:rPr>
        <w:t>9</w:t>
      </w:r>
      <w:r w:rsidRPr="009737BE">
        <w:rPr>
          <w:rFonts w:ascii="Gotham Book" w:hAnsi="Gotham Book" w:cs="Century Gothic"/>
          <w:noProof/>
          <w:sz w:val="20"/>
          <w:szCs w:val="20"/>
        </w:rPr>
        <w:t xml:space="preserve"> gpm (</w:t>
      </w:r>
      <w:r w:rsidR="0052176A">
        <w:rPr>
          <w:rFonts w:ascii="Gotham Book" w:hAnsi="Gotham Book" w:cs="Century Gothic"/>
          <w:noProof/>
          <w:sz w:val="20"/>
          <w:szCs w:val="20"/>
        </w:rPr>
        <w:t>2</w:t>
      </w:r>
      <w:r w:rsidR="001536D0">
        <w:rPr>
          <w:rFonts w:ascii="Gotham Book" w:hAnsi="Gotham Book" w:cs="Century Gothic"/>
          <w:noProof/>
          <w:sz w:val="20"/>
          <w:szCs w:val="20"/>
        </w:rPr>
        <w:t>6</w:t>
      </w:r>
      <w:r w:rsidR="0052176A">
        <w:rPr>
          <w:rFonts w:ascii="Gotham Book" w:hAnsi="Gotham Book" w:cs="Century Gothic"/>
          <w:noProof/>
          <w:sz w:val="20"/>
          <w:szCs w:val="20"/>
        </w:rPr>
        <w:t>.5</w:t>
      </w:r>
      <w:r w:rsidR="00DE28B0">
        <w:rPr>
          <w:rFonts w:ascii="Gotham Book" w:hAnsi="Gotham Book" w:cs="Century Gothic"/>
          <w:noProof/>
          <w:sz w:val="20"/>
          <w:szCs w:val="20"/>
        </w:rPr>
        <w:t>-</w:t>
      </w:r>
      <w:r w:rsidR="0052176A">
        <w:rPr>
          <w:rFonts w:ascii="Gotham Book" w:hAnsi="Gotham Book" w:cs="Century Gothic"/>
          <w:noProof/>
          <w:sz w:val="20"/>
          <w:szCs w:val="20"/>
        </w:rPr>
        <w:t>3</w:t>
      </w:r>
      <w:r w:rsidR="001536D0">
        <w:rPr>
          <w:rFonts w:ascii="Gotham Book" w:hAnsi="Gotham Book" w:cs="Century Gothic"/>
          <w:noProof/>
          <w:sz w:val="20"/>
          <w:szCs w:val="20"/>
        </w:rPr>
        <w:t>4</w:t>
      </w:r>
      <w:r w:rsidRPr="009737BE">
        <w:rPr>
          <w:rFonts w:ascii="Gotham Book" w:hAnsi="Gotham Book" w:cs="Century Gothic"/>
          <w:noProof/>
          <w:sz w:val="20"/>
          <w:szCs w:val="20"/>
        </w:rPr>
        <w:t xml:space="preserve"> lpm) @ </w:t>
      </w:r>
      <w:r w:rsidR="001536D0">
        <w:rPr>
          <w:rFonts w:ascii="Gotham Book" w:hAnsi="Gotham Book" w:cs="Century Gothic"/>
          <w:noProof/>
          <w:sz w:val="20"/>
          <w:szCs w:val="20"/>
        </w:rPr>
        <w:t>3</w:t>
      </w:r>
      <w:r w:rsidR="00443F3D">
        <w:rPr>
          <w:rFonts w:ascii="Gotham Book" w:hAnsi="Gotham Book" w:cs="Century Gothic"/>
          <w:noProof/>
          <w:sz w:val="20"/>
          <w:szCs w:val="20"/>
        </w:rPr>
        <w:t>-</w:t>
      </w:r>
      <w:r w:rsidR="001536D0">
        <w:rPr>
          <w:rFonts w:ascii="Gotham Book" w:hAnsi="Gotham Book" w:cs="Century Gothic"/>
          <w:noProof/>
          <w:sz w:val="20"/>
          <w:szCs w:val="20"/>
        </w:rPr>
        <w:t>4</w:t>
      </w:r>
      <w:r w:rsidRPr="009737BE">
        <w:rPr>
          <w:rFonts w:ascii="Gotham Book" w:hAnsi="Gotham Book" w:cs="Century Gothic"/>
          <w:noProof/>
          <w:sz w:val="20"/>
          <w:szCs w:val="20"/>
        </w:rPr>
        <w:t xml:space="preserve"> psi (0.</w:t>
      </w:r>
      <w:r w:rsidR="001536D0">
        <w:rPr>
          <w:rFonts w:ascii="Gotham Book" w:hAnsi="Gotham Book" w:cs="Century Gothic"/>
          <w:noProof/>
          <w:sz w:val="20"/>
          <w:szCs w:val="20"/>
        </w:rPr>
        <w:t>2</w:t>
      </w:r>
      <w:r w:rsidR="00BE21E5">
        <w:rPr>
          <w:rFonts w:ascii="Gotham Book" w:hAnsi="Gotham Book" w:cs="Century Gothic"/>
          <w:noProof/>
          <w:sz w:val="20"/>
          <w:szCs w:val="20"/>
        </w:rPr>
        <w:t>-0.</w:t>
      </w:r>
      <w:r w:rsidR="001536D0">
        <w:rPr>
          <w:rFonts w:ascii="Gotham Book" w:hAnsi="Gotham Book" w:cs="Century Gothic"/>
          <w:noProof/>
          <w:sz w:val="20"/>
          <w:szCs w:val="20"/>
        </w:rPr>
        <w:t>3</w:t>
      </w:r>
      <w:r w:rsidR="00BE21E5">
        <w:rPr>
          <w:rFonts w:ascii="Gotham Book" w:hAnsi="Gotham Book" w:cs="Century Gothic"/>
          <w:noProof/>
          <w:sz w:val="20"/>
          <w:szCs w:val="20"/>
        </w:rPr>
        <w:t xml:space="preserve"> </w:t>
      </w:r>
      <w:r w:rsidRPr="009737BE">
        <w:rPr>
          <w:rFonts w:ascii="Gotham Book" w:hAnsi="Gotham Book" w:cs="Century Gothic"/>
          <w:noProof/>
          <w:sz w:val="20"/>
          <w:szCs w:val="20"/>
        </w:rPr>
        <w:t xml:space="preserve">bar).  </w:t>
      </w:r>
    </w:p>
    <w:p w14:paraId="77B0F145" w14:textId="77777777" w:rsidR="00783E31" w:rsidRPr="00DE28B0" w:rsidRDefault="00783E31">
      <w:pPr>
        <w:rPr>
          <w:lang w:val="en-US"/>
        </w:rPr>
        <w:sectPr w:rsidR="00783E31" w:rsidRPr="00DE28B0" w:rsidSect="00783E31">
          <w:headerReference w:type="default" r:id="rId7"/>
          <w:footerReference w:type="default" r:id="rId8"/>
          <w:pgSz w:w="12240" w:h="15840"/>
          <w:pgMar w:top="1440" w:right="1440" w:bottom="1440" w:left="1440" w:header="708" w:footer="708" w:gutter="0"/>
          <w:pgNumType w:start="1"/>
          <w:cols w:space="708"/>
          <w:docGrid w:linePitch="360"/>
        </w:sectPr>
      </w:pPr>
    </w:p>
    <w:p w14:paraId="5A24E65E" w14:textId="73F8EAED" w:rsidR="00783E31" w:rsidRDefault="00783E31"/>
    <w:p w14:paraId="2F59725F" w14:textId="15856C1F" w:rsidR="00B65694" w:rsidRPr="00B65694" w:rsidRDefault="00B65694" w:rsidP="00B65694"/>
    <w:p w14:paraId="3A91B149" w14:textId="024B1710" w:rsidR="00B65694" w:rsidRPr="00B65694" w:rsidRDefault="00B65694" w:rsidP="00B65694"/>
    <w:p w14:paraId="15C0769D" w14:textId="1393288D" w:rsidR="00B65694" w:rsidRPr="00B65694" w:rsidRDefault="00B65694" w:rsidP="00B65694"/>
    <w:p w14:paraId="0F876698" w14:textId="58777FA1" w:rsidR="00B65694" w:rsidRPr="00B65694" w:rsidRDefault="00B65694" w:rsidP="00B65694"/>
    <w:p w14:paraId="7B6815FB" w14:textId="63203DDC" w:rsidR="00B65694" w:rsidRPr="00B65694" w:rsidRDefault="00B65694" w:rsidP="00B65694"/>
    <w:p w14:paraId="66F20E8A" w14:textId="6F24BA5E" w:rsidR="00B65694" w:rsidRPr="00B65694" w:rsidRDefault="00B65694" w:rsidP="00B65694"/>
    <w:p w14:paraId="6F0E9A1D" w14:textId="1E3B2F04" w:rsidR="00B65694" w:rsidRPr="00B65694" w:rsidRDefault="00B65694" w:rsidP="00B65694"/>
    <w:p w14:paraId="5F877642" w14:textId="6AD09897" w:rsidR="00B65694" w:rsidRPr="00B65694" w:rsidRDefault="00B65694" w:rsidP="00B65694"/>
    <w:p w14:paraId="5F7AD828" w14:textId="06C367C0" w:rsidR="00B65694" w:rsidRPr="00B65694" w:rsidRDefault="00B65694" w:rsidP="00B65694"/>
    <w:p w14:paraId="116FF5D6" w14:textId="0F36D85B" w:rsidR="00B65694" w:rsidRPr="00B65694" w:rsidRDefault="00B65694" w:rsidP="00B65694"/>
    <w:p w14:paraId="4616C4B8" w14:textId="7285A061" w:rsidR="00B65694" w:rsidRPr="00B65694" w:rsidRDefault="00B65694" w:rsidP="00B65694"/>
    <w:p w14:paraId="0B66ABC4" w14:textId="7CD841DC" w:rsidR="00B65694" w:rsidRPr="00B65694" w:rsidRDefault="00B65694" w:rsidP="00B65694"/>
    <w:p w14:paraId="0F6395F4" w14:textId="7A7C5D05" w:rsidR="00B65694" w:rsidRPr="00B65694" w:rsidRDefault="00B65694" w:rsidP="00B65694"/>
    <w:p w14:paraId="10098F8A" w14:textId="59D46B63" w:rsidR="00B65694" w:rsidRPr="00B65694" w:rsidRDefault="00B65694" w:rsidP="00B65694"/>
    <w:p w14:paraId="45288F07" w14:textId="4003E61F" w:rsidR="00B65694" w:rsidRPr="00B65694" w:rsidRDefault="00B65694" w:rsidP="00B65694"/>
    <w:p w14:paraId="70A00049" w14:textId="4537E63B" w:rsidR="00B65694" w:rsidRPr="00B65694" w:rsidRDefault="00B65694" w:rsidP="00B65694"/>
    <w:p w14:paraId="0C884D10" w14:textId="64011A4E" w:rsidR="00B65694" w:rsidRPr="00B65694" w:rsidRDefault="00B65694" w:rsidP="00B65694"/>
    <w:p w14:paraId="195B04B8" w14:textId="53D0CD47" w:rsidR="00B65694" w:rsidRPr="00B65694" w:rsidRDefault="00B65694" w:rsidP="00B65694"/>
    <w:p w14:paraId="0C5FECBF" w14:textId="570A0798" w:rsidR="00B65694" w:rsidRPr="00B65694" w:rsidRDefault="00B65694" w:rsidP="00B65694"/>
    <w:p w14:paraId="36D23281" w14:textId="38E84200" w:rsidR="00B65694" w:rsidRPr="00B65694" w:rsidRDefault="00B65694" w:rsidP="00B65694"/>
    <w:p w14:paraId="4138CA40" w14:textId="3AB3C155" w:rsidR="00B65694" w:rsidRPr="00B65694" w:rsidRDefault="00B65694" w:rsidP="00B65694"/>
    <w:p w14:paraId="1D0CA9AE" w14:textId="09D63CD9" w:rsidR="00B65694" w:rsidRDefault="00B65694" w:rsidP="00B65694"/>
    <w:p w14:paraId="0ED154A0" w14:textId="77777777" w:rsidR="00B65694" w:rsidRPr="00B65694" w:rsidRDefault="00B65694" w:rsidP="00FE0870"/>
    <w:sectPr w:rsidR="00B65694" w:rsidRPr="00B65694" w:rsidSect="00783E31">
      <w:headerReference w:type="default" r:id="rId9"/>
      <w:footerReference w:type="default" r:id="rId10"/>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9AA4A" w14:textId="77777777" w:rsidR="005A7A3F" w:rsidRDefault="005A7A3F" w:rsidP="00DB4881">
      <w:r>
        <w:separator/>
      </w:r>
    </w:p>
  </w:endnote>
  <w:endnote w:type="continuationSeparator" w:id="0">
    <w:p w14:paraId="5A54C4F8" w14:textId="77777777" w:rsidR="005A7A3F" w:rsidRDefault="005A7A3F" w:rsidP="00DB4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ork Sans">
    <w:altName w:val="Work Sans"/>
    <w:panose1 w:val="00000500000000000000"/>
    <w:charset w:val="00"/>
    <w:family w:val="modern"/>
    <w:notTrueType/>
    <w:pitch w:val="variable"/>
    <w:sig w:usb0="00000007" w:usb1="00000001" w:usb2="00000000" w:usb3="00000000" w:csb0="00000093" w:csb1="00000000"/>
  </w:font>
  <w:font w:name="Gotham Bold">
    <w:altName w:val="Calibri"/>
    <w:charset w:val="00"/>
    <w:family w:val="auto"/>
    <w:pitch w:val="variable"/>
    <w:sig w:usb0="A00000AF" w:usb1="40000048" w:usb2="00000000" w:usb3="00000000" w:csb0="00000111" w:csb1="00000000"/>
  </w:font>
  <w:font w:name="Century Gothic">
    <w:panose1 w:val="020B0502020202020204"/>
    <w:charset w:val="00"/>
    <w:family w:val="swiss"/>
    <w:pitch w:val="variable"/>
    <w:sig w:usb0="00000287" w:usb1="00000000" w:usb2="00000000" w:usb3="00000000" w:csb0="0000009F" w:csb1="00000000"/>
  </w:font>
  <w:font w:name="Gotham Book">
    <w:altName w:val="Calibri"/>
    <w:charset w:val="00"/>
    <w:family w:val="auto"/>
    <w:pitch w:val="variable"/>
    <w:sig w:usb0="A00000AF" w:usb1="40000048" w:usb2="00000000" w:usb3="00000000" w:csb0="00000111" w:csb1="00000000"/>
  </w:font>
  <w:font w:name="Arial">
    <w:panose1 w:val="020B0604020202020204"/>
    <w:charset w:val="00"/>
    <w:family w:val="swiss"/>
    <w:pitch w:val="variable"/>
    <w:sig w:usb0="E0002EFF" w:usb1="C000785B" w:usb2="00000009" w:usb3="00000000" w:csb0="000001FF" w:csb1="00000000"/>
  </w:font>
  <w:font w:name="Gotham Medium">
    <w:altName w:val="Calibri"/>
    <w:charset w:val="00"/>
    <w:family w:val="auto"/>
    <w:pitch w:val="variable"/>
    <w:sig w:usb0="A00000AF" w:usb1="40000048" w:usb2="00000000" w:usb3="00000000" w:csb0="00000111" w:csb1="00000000"/>
  </w:font>
  <w:font w:name="FagoNoRegular-Roman">
    <w:altName w:val="Franklin Gothic Medium Cond"/>
    <w:charset w:val="00"/>
    <w:family w:val="auto"/>
    <w:pitch w:val="variable"/>
    <w:sig w:usb0="80000027"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1CA5D" w14:textId="77777777" w:rsidR="00783E31" w:rsidRPr="008C2A72" w:rsidRDefault="00783E31" w:rsidP="00DB4881">
    <w:pPr>
      <w:pStyle w:val="Footer"/>
      <w:ind w:right="360"/>
      <w:jc w:val="center"/>
      <w:rPr>
        <w:rStyle w:val="PageNumber"/>
        <w:rFonts w:ascii="Gotham Medium" w:hAnsi="Gotham Medium"/>
        <w:color w:val="548DD4"/>
        <w:sz w:val="14"/>
        <w:szCs w:val="14"/>
      </w:rPr>
    </w:pPr>
    <w:r>
      <w:rPr>
        <w:rFonts w:ascii="Gotham Medium" w:hAnsi="Gotham Medium"/>
        <w:color w:val="548DD4"/>
        <w:sz w:val="14"/>
        <w:szCs w:val="14"/>
      </w:rPr>
      <w:t>T</w:t>
    </w:r>
    <w:r w:rsidRPr="008C2A72">
      <w:rPr>
        <w:rFonts w:ascii="Gotham Medium" w:hAnsi="Gotham Medium"/>
        <w:color w:val="548DD4"/>
        <w:sz w:val="14"/>
        <w:szCs w:val="14"/>
        <w:lang w:val="en-US"/>
      </w:rPr>
      <w:t>his document is the sole property of Vortex Aquatic Structures Intl Inc.  Reproduction or redistribution in whole or in part without the express written consent of Vortex Aquatic Structures Intl is prohibited.</w:t>
    </w:r>
  </w:p>
  <w:p w14:paraId="746D19F0" w14:textId="77777777" w:rsidR="00783E31" w:rsidRPr="007F3A00" w:rsidRDefault="00783E31" w:rsidP="00DB4881">
    <w:pPr>
      <w:pStyle w:val="Footer"/>
      <w:jc w:val="center"/>
      <w:rPr>
        <w:rStyle w:val="PageNumber"/>
        <w:rFonts w:ascii="FagoNoRegular-Roman" w:hAnsi="FagoNoRegular-Roman"/>
        <w:sz w:val="16"/>
        <w:szCs w:val="16"/>
      </w:rPr>
    </w:pPr>
  </w:p>
  <w:p w14:paraId="0DACF23A" w14:textId="77777777" w:rsidR="00B65694" w:rsidRPr="00B65694" w:rsidRDefault="00B65694" w:rsidP="00B65694">
    <w:pPr>
      <w:pStyle w:val="Footer"/>
      <w:ind w:right="360"/>
      <w:jc w:val="center"/>
      <w:rPr>
        <w:rFonts w:ascii="Gotham Medium" w:hAnsi="Gotham Medium"/>
        <w:color w:val="548DD4"/>
        <w:sz w:val="14"/>
        <w:szCs w:val="14"/>
        <w:lang w:val="fr-CA"/>
      </w:rPr>
    </w:pPr>
    <w:bookmarkStart w:id="0" w:name="_Hlk98351808"/>
    <w:bookmarkStart w:id="1" w:name="_Hlk98351809"/>
    <w:r w:rsidRPr="00B65694">
      <w:rPr>
        <w:rFonts w:ascii="Gotham Medium" w:hAnsi="Gotham Medium"/>
        <w:color w:val="548DD4"/>
        <w:sz w:val="14"/>
        <w:szCs w:val="14"/>
        <w:lang w:val="fr-CA"/>
      </w:rPr>
      <w:t xml:space="preserve">VORTEX-INTL.COM • </w:t>
    </w:r>
    <w:hyperlink r:id="rId1" w:history="1">
      <w:r w:rsidRPr="00B65694">
        <w:rPr>
          <w:rFonts w:ascii="Gotham Medium" w:hAnsi="Gotham Medium"/>
          <w:color w:val="548DD4"/>
          <w:sz w:val="14"/>
          <w:szCs w:val="14"/>
          <w:lang w:val="fr-CA"/>
        </w:rPr>
        <w:t>INFO@VORTEX-INTL.COM</w:t>
      </w:r>
    </w:hyperlink>
  </w:p>
  <w:p w14:paraId="5C374F73" w14:textId="16A67462" w:rsidR="00783E31" w:rsidRPr="00B65694" w:rsidRDefault="00B65694" w:rsidP="00B65694">
    <w:pPr>
      <w:pStyle w:val="Footer"/>
      <w:ind w:right="360"/>
      <w:jc w:val="center"/>
      <w:rPr>
        <w:rFonts w:ascii="Gotham Medium" w:hAnsi="Gotham Medium"/>
        <w:color w:val="548DD4"/>
        <w:sz w:val="14"/>
        <w:szCs w:val="14"/>
        <w:lang w:val="en-US"/>
      </w:rPr>
    </w:pPr>
    <w:r w:rsidRPr="00B65694">
      <w:rPr>
        <w:rFonts w:ascii="Gotham Medium" w:hAnsi="Gotham Medium"/>
        <w:color w:val="548DD4"/>
        <w:sz w:val="14"/>
        <w:szCs w:val="14"/>
        <w:lang w:val="fr-CA"/>
      </w:rPr>
      <w:t xml:space="preserve"> </w:t>
    </w:r>
    <w:r w:rsidRPr="00B65694">
      <w:rPr>
        <w:rFonts w:ascii="Gotham Medium" w:hAnsi="Gotham Medium"/>
        <w:color w:val="548DD4"/>
        <w:sz w:val="14"/>
        <w:szCs w:val="14"/>
        <w:lang w:val="en-US"/>
      </w:rPr>
      <w:t>1.877.586.7839 (free USA/CANADA)</w:t>
    </w:r>
    <w:r>
      <w:rPr>
        <w:rFonts w:ascii="Gotham Medium" w:hAnsi="Gotham Medium"/>
        <w:color w:val="548DD4"/>
        <w:sz w:val="14"/>
        <w:szCs w:val="14"/>
        <w:lang w:val="en-US"/>
      </w:rPr>
      <w:t xml:space="preserve"> </w:t>
    </w:r>
    <w:r w:rsidRPr="00B65694">
      <w:rPr>
        <w:rFonts w:ascii="Gotham Medium" w:hAnsi="Gotham Medium"/>
        <w:color w:val="548DD4"/>
        <w:sz w:val="14"/>
        <w:szCs w:val="14"/>
        <w:lang w:val="en-US"/>
      </w:rPr>
      <w:t>+1.514.694.3868 (INTERNATIONAL)</w:t>
    </w:r>
    <w:bookmarkEnd w:id="0"/>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83B32" w14:textId="77777777" w:rsidR="008076EB" w:rsidRPr="008C2A72" w:rsidRDefault="008076EB" w:rsidP="00DB4881">
    <w:pPr>
      <w:pStyle w:val="Footer"/>
      <w:ind w:right="360"/>
      <w:jc w:val="center"/>
      <w:rPr>
        <w:rStyle w:val="PageNumber"/>
        <w:rFonts w:ascii="Gotham Medium" w:hAnsi="Gotham Medium"/>
        <w:color w:val="548DD4"/>
        <w:sz w:val="14"/>
        <w:szCs w:val="14"/>
      </w:rPr>
    </w:pPr>
    <w:r>
      <w:rPr>
        <w:rFonts w:ascii="Gotham Medium" w:hAnsi="Gotham Medium"/>
        <w:color w:val="548DD4"/>
        <w:sz w:val="14"/>
        <w:szCs w:val="14"/>
      </w:rPr>
      <w:t>T</w:t>
    </w:r>
    <w:r w:rsidRPr="008C2A72">
      <w:rPr>
        <w:rFonts w:ascii="Gotham Medium" w:hAnsi="Gotham Medium"/>
        <w:color w:val="548DD4"/>
        <w:sz w:val="14"/>
        <w:szCs w:val="14"/>
        <w:lang w:val="en-US"/>
      </w:rPr>
      <w:t>his document is the sole property of Vortex Aquatic Structures Intl Inc.  Reproduction or redistribution in whole or in part without the express written consent of Vortex Aquatic Structures Intl is prohibited.</w:t>
    </w:r>
  </w:p>
  <w:p w14:paraId="6EC3A163" w14:textId="77777777" w:rsidR="008076EB" w:rsidRPr="007F3A00" w:rsidRDefault="008076EB" w:rsidP="00DB4881">
    <w:pPr>
      <w:pStyle w:val="Footer"/>
      <w:jc w:val="center"/>
      <w:rPr>
        <w:rStyle w:val="PageNumber"/>
        <w:rFonts w:ascii="FagoNoRegular-Roman" w:hAnsi="FagoNoRegular-Roman"/>
        <w:sz w:val="16"/>
        <w:szCs w:val="16"/>
      </w:rPr>
    </w:pPr>
  </w:p>
  <w:p w14:paraId="621343F4" w14:textId="7A305C91" w:rsidR="008076EB" w:rsidRPr="008C2A72" w:rsidRDefault="008076EB" w:rsidP="00DB4881">
    <w:pPr>
      <w:pStyle w:val="Footer"/>
      <w:jc w:val="center"/>
      <w:rPr>
        <w:rStyle w:val="PageNumber"/>
        <w:rFonts w:ascii="Gotham Medium" w:hAnsi="Gotham Medium"/>
        <w:color w:val="548DD4"/>
        <w:sz w:val="14"/>
        <w:szCs w:val="14"/>
        <w:lang w:val="fr-FR"/>
      </w:rPr>
    </w:pPr>
    <w:r w:rsidRPr="008C2A72">
      <w:rPr>
        <w:rStyle w:val="PageNumber"/>
        <w:rFonts w:ascii="Gotham Medium" w:hAnsi="Gotham Medium"/>
        <w:color w:val="548DD4"/>
        <w:sz w:val="14"/>
        <w:szCs w:val="14"/>
      </w:rPr>
      <w:fldChar w:fldCharType="begin"/>
    </w:r>
    <w:r w:rsidRPr="008C2A72">
      <w:rPr>
        <w:rStyle w:val="PageNumber"/>
        <w:rFonts w:ascii="Gotham Medium" w:hAnsi="Gotham Medium"/>
        <w:color w:val="548DD4"/>
        <w:sz w:val="14"/>
        <w:szCs w:val="14"/>
      </w:rPr>
      <w:instrText xml:space="preserve"> DATE \@ "dd/MM/yyyy" </w:instrText>
    </w:r>
    <w:r w:rsidRPr="008C2A72">
      <w:rPr>
        <w:rStyle w:val="PageNumber"/>
        <w:rFonts w:ascii="Gotham Medium" w:hAnsi="Gotham Medium"/>
        <w:color w:val="548DD4"/>
        <w:sz w:val="14"/>
        <w:szCs w:val="14"/>
      </w:rPr>
      <w:fldChar w:fldCharType="separate"/>
    </w:r>
    <w:r w:rsidR="001536D0">
      <w:rPr>
        <w:rStyle w:val="PageNumber"/>
        <w:rFonts w:ascii="Gotham Medium" w:hAnsi="Gotham Medium"/>
        <w:noProof/>
        <w:color w:val="548DD4"/>
        <w:sz w:val="14"/>
        <w:szCs w:val="14"/>
      </w:rPr>
      <w:t>20/03/2022</w:t>
    </w:r>
    <w:r w:rsidRPr="008C2A72">
      <w:rPr>
        <w:rStyle w:val="PageNumber"/>
        <w:rFonts w:ascii="Gotham Medium" w:hAnsi="Gotham Medium"/>
        <w:color w:val="548DD4"/>
        <w:sz w:val="14"/>
        <w:szCs w:val="14"/>
      </w:rPr>
      <w:fldChar w:fldCharType="end"/>
    </w:r>
    <w:r w:rsidRPr="008C2A72">
      <w:rPr>
        <w:rStyle w:val="PageNumber"/>
        <w:rFonts w:ascii="Gotham Medium" w:hAnsi="Gotham Medium"/>
        <w:color w:val="548DD4"/>
        <w:sz w:val="14"/>
        <w:szCs w:val="14"/>
        <w:lang w:val="fr-FR"/>
      </w:rPr>
      <w:t>, Version 1.00</w:t>
    </w:r>
  </w:p>
  <w:p w14:paraId="1822E48D" w14:textId="77777777" w:rsidR="008076EB" w:rsidRDefault="00783E31" w:rsidP="00DB4881">
    <w:pPr>
      <w:pStyle w:val="Footer"/>
      <w:jc w:val="center"/>
    </w:pPr>
    <w:r>
      <w:rPr>
        <w:rFonts w:ascii="Verdana" w:hAnsi="Verdana"/>
        <w:noProof/>
        <w:sz w:val="14"/>
        <w:szCs w:val="14"/>
        <w:lang w:val="en-US" w:eastAsia="en-US"/>
      </w:rPr>
      <w:drawing>
        <wp:inline distT="0" distB="0" distL="0" distR="0" wp14:anchorId="7752A439" wp14:editId="38731E29">
          <wp:extent cx="4937760" cy="21463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7760" cy="2146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42CDD" w14:textId="77777777" w:rsidR="005A7A3F" w:rsidRDefault="005A7A3F" w:rsidP="00DB4881">
      <w:r>
        <w:separator/>
      </w:r>
    </w:p>
  </w:footnote>
  <w:footnote w:type="continuationSeparator" w:id="0">
    <w:p w14:paraId="704E4C90" w14:textId="77777777" w:rsidR="005A7A3F" w:rsidRDefault="005A7A3F" w:rsidP="00DB4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4E129" w14:textId="77777777" w:rsidR="00783E31" w:rsidRDefault="00783E31" w:rsidP="00DB4881">
    <w:pPr>
      <w:autoSpaceDE w:val="0"/>
      <w:autoSpaceDN w:val="0"/>
      <w:adjustRightInd w:val="0"/>
      <w:ind w:left="-990"/>
      <w:jc w:val="right"/>
      <w:rPr>
        <w:rFonts w:ascii="Arial" w:hAnsi="Arial" w:cs="Century Gothic"/>
        <w:b/>
        <w:bCs/>
      </w:rPr>
    </w:pPr>
    <w:r>
      <w:rPr>
        <w:rFonts w:ascii="Arial" w:hAnsi="Arial" w:cs="Century Gothic"/>
        <w:b/>
        <w:noProof/>
        <w:lang w:val="en-US" w:eastAsia="en-US"/>
      </w:rPr>
      <w:drawing>
        <wp:inline distT="0" distB="0" distL="0" distR="0" wp14:anchorId="39E6B9E6" wp14:editId="637679CE">
          <wp:extent cx="1550670" cy="3181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318135"/>
                  </a:xfrm>
                  <a:prstGeom prst="rect">
                    <a:avLst/>
                  </a:prstGeom>
                  <a:noFill/>
                  <a:ln>
                    <a:noFill/>
                  </a:ln>
                </pic:spPr>
              </pic:pic>
            </a:graphicData>
          </a:graphic>
        </wp:inline>
      </w:drawing>
    </w:r>
  </w:p>
  <w:p w14:paraId="46BE996B" w14:textId="77777777" w:rsidR="00783E31" w:rsidRDefault="00783E31" w:rsidP="00DB4881">
    <w:pPr>
      <w:autoSpaceDE w:val="0"/>
      <w:autoSpaceDN w:val="0"/>
      <w:adjustRightInd w:val="0"/>
      <w:jc w:val="center"/>
      <w:rPr>
        <w:rFonts w:ascii="Gotham Medium" w:hAnsi="Gotham Medium" w:cs="Century Gothic"/>
        <w:bCs/>
      </w:rPr>
    </w:pPr>
  </w:p>
  <w:p w14:paraId="191073B4" w14:textId="27AB7E82" w:rsidR="00783E31" w:rsidRPr="00DB4881" w:rsidRDefault="00B65694" w:rsidP="00DB4881">
    <w:pPr>
      <w:autoSpaceDE w:val="0"/>
      <w:autoSpaceDN w:val="0"/>
      <w:adjustRightInd w:val="0"/>
      <w:jc w:val="center"/>
      <w:rPr>
        <w:rFonts w:ascii="Gotham Bold" w:hAnsi="Gotham Bold" w:cs="Century Gothic"/>
        <w:bCs/>
      </w:rPr>
    </w:pPr>
    <w:r>
      <w:rPr>
        <w:rFonts w:ascii="Gotham Bold" w:hAnsi="Gotham Bold" w:cs="Century Gothic"/>
        <w:bCs/>
        <w:noProof/>
      </w:rPr>
      <w:t xml:space="preserve">VOR </w:t>
    </w:r>
    <w:r w:rsidR="00DE28B0">
      <w:rPr>
        <w:rFonts w:ascii="Gotham Bold" w:hAnsi="Gotham Bold" w:cs="Century Gothic"/>
        <w:bCs/>
        <w:noProof/>
      </w:rPr>
      <w:t>300</w:t>
    </w:r>
    <w:r w:rsidR="001536D0">
      <w:rPr>
        <w:rFonts w:ascii="Gotham Bold" w:hAnsi="Gotham Bold" w:cs="Century Gothic"/>
        <w:bCs/>
        <w:noProof/>
      </w:rPr>
      <w:t>6</w:t>
    </w:r>
  </w:p>
  <w:p w14:paraId="273389AC" w14:textId="77777777" w:rsidR="00783E31" w:rsidRDefault="00783E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89506" w14:textId="77777777" w:rsidR="008076EB" w:rsidRDefault="00783E31" w:rsidP="00DB4881">
    <w:pPr>
      <w:autoSpaceDE w:val="0"/>
      <w:autoSpaceDN w:val="0"/>
      <w:adjustRightInd w:val="0"/>
      <w:ind w:left="-990"/>
      <w:jc w:val="right"/>
      <w:rPr>
        <w:rFonts w:ascii="Arial" w:hAnsi="Arial" w:cs="Century Gothic"/>
        <w:b/>
        <w:bCs/>
      </w:rPr>
    </w:pPr>
    <w:r>
      <w:rPr>
        <w:rFonts w:ascii="Arial" w:hAnsi="Arial" w:cs="Century Gothic"/>
        <w:b/>
        <w:noProof/>
        <w:lang w:val="en-US" w:eastAsia="en-US"/>
      </w:rPr>
      <w:drawing>
        <wp:inline distT="0" distB="0" distL="0" distR="0" wp14:anchorId="37A72182" wp14:editId="21BD542A">
          <wp:extent cx="1550670" cy="318135"/>
          <wp:effectExtent l="0" t="0" r="0" b="571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318135"/>
                  </a:xfrm>
                  <a:prstGeom prst="rect">
                    <a:avLst/>
                  </a:prstGeom>
                  <a:noFill/>
                  <a:ln>
                    <a:noFill/>
                  </a:ln>
                </pic:spPr>
              </pic:pic>
            </a:graphicData>
          </a:graphic>
        </wp:inline>
      </w:drawing>
    </w:r>
  </w:p>
  <w:p w14:paraId="6189CA9D" w14:textId="77777777" w:rsidR="008076EB" w:rsidRDefault="008076EB" w:rsidP="00DB4881">
    <w:pPr>
      <w:autoSpaceDE w:val="0"/>
      <w:autoSpaceDN w:val="0"/>
      <w:adjustRightInd w:val="0"/>
      <w:jc w:val="center"/>
      <w:rPr>
        <w:rFonts w:ascii="Gotham Medium" w:hAnsi="Gotham Medium" w:cs="Century Gothic"/>
        <w:bCs/>
      </w:rPr>
    </w:pPr>
  </w:p>
  <w:p w14:paraId="7E2ED527" w14:textId="77777777" w:rsidR="008076EB" w:rsidRPr="00DB4881" w:rsidRDefault="00FA6953" w:rsidP="00DB4881">
    <w:pPr>
      <w:autoSpaceDE w:val="0"/>
      <w:autoSpaceDN w:val="0"/>
      <w:adjustRightInd w:val="0"/>
      <w:jc w:val="center"/>
      <w:rPr>
        <w:rFonts w:ascii="Gotham Bold" w:hAnsi="Gotham Bold" w:cs="Century Gothic"/>
        <w:bCs/>
      </w:rPr>
    </w:pPr>
    <w:r>
      <w:rPr>
        <w:rFonts w:ascii="Gotham Bold" w:hAnsi="Gotham Bold" w:cs="Century Gothic"/>
        <w:bCs/>
        <w:noProof/>
      </w:rPr>
      <w:t>«Product_Number»</w:t>
    </w:r>
    <w:r w:rsidR="008076EB" w:rsidRPr="00DB4881">
      <w:rPr>
        <w:rFonts w:ascii="Gotham Bold" w:hAnsi="Gotham Bold" w:cs="Century Gothic"/>
        <w:bCs/>
      </w:rPr>
      <w:t xml:space="preserve"> </w:t>
    </w:r>
  </w:p>
  <w:p w14:paraId="65B43D7D" w14:textId="77777777" w:rsidR="008076EB" w:rsidRDefault="008076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0258F9"/>
    <w:multiLevelType w:val="multilevel"/>
    <w:tmpl w:val="EBDAB454"/>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4881"/>
    <w:rsid w:val="001536D0"/>
    <w:rsid w:val="002D3113"/>
    <w:rsid w:val="00443F3D"/>
    <w:rsid w:val="0052176A"/>
    <w:rsid w:val="00580289"/>
    <w:rsid w:val="005928AC"/>
    <w:rsid w:val="005A7A3F"/>
    <w:rsid w:val="005E7D52"/>
    <w:rsid w:val="005F079C"/>
    <w:rsid w:val="00624363"/>
    <w:rsid w:val="00783E31"/>
    <w:rsid w:val="008076EB"/>
    <w:rsid w:val="0092719B"/>
    <w:rsid w:val="00B56C7B"/>
    <w:rsid w:val="00B65694"/>
    <w:rsid w:val="00BE21E5"/>
    <w:rsid w:val="00C6670A"/>
    <w:rsid w:val="00C70416"/>
    <w:rsid w:val="00DB4881"/>
    <w:rsid w:val="00DE28B0"/>
    <w:rsid w:val="00F05ADB"/>
    <w:rsid w:val="00FA6953"/>
    <w:rsid w:val="00FD2478"/>
    <w:rsid w:val="00FE0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42393C7"/>
  <w15:docId w15:val="{80D50952-96A1-4FDB-AEF0-F1143F3F7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881"/>
    <w:rPr>
      <w:rFonts w:ascii="Times New Roman" w:eastAsia="Times New Roman" w:hAnsi="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B4881"/>
    <w:pPr>
      <w:tabs>
        <w:tab w:val="center" w:pos="4680"/>
        <w:tab w:val="right" w:pos="9360"/>
      </w:tabs>
    </w:pPr>
  </w:style>
  <w:style w:type="character" w:customStyle="1" w:styleId="HeaderChar">
    <w:name w:val="Header Char"/>
    <w:basedOn w:val="DefaultParagraphFont"/>
    <w:link w:val="Header"/>
    <w:uiPriority w:val="99"/>
    <w:rsid w:val="00DB4881"/>
  </w:style>
  <w:style w:type="paragraph" w:styleId="Footer">
    <w:name w:val="footer"/>
    <w:basedOn w:val="Normal"/>
    <w:link w:val="FooterChar"/>
    <w:unhideWhenUsed/>
    <w:rsid w:val="00DB4881"/>
    <w:pPr>
      <w:tabs>
        <w:tab w:val="center" w:pos="4680"/>
        <w:tab w:val="right" w:pos="9360"/>
      </w:tabs>
    </w:pPr>
  </w:style>
  <w:style w:type="character" w:customStyle="1" w:styleId="FooterChar">
    <w:name w:val="Footer Char"/>
    <w:basedOn w:val="DefaultParagraphFont"/>
    <w:link w:val="Footer"/>
    <w:uiPriority w:val="99"/>
    <w:rsid w:val="00DB4881"/>
  </w:style>
  <w:style w:type="paragraph" w:styleId="BalloonText">
    <w:name w:val="Balloon Text"/>
    <w:basedOn w:val="Normal"/>
    <w:link w:val="BalloonTextChar"/>
    <w:uiPriority w:val="99"/>
    <w:semiHidden/>
    <w:unhideWhenUsed/>
    <w:rsid w:val="00DB4881"/>
    <w:rPr>
      <w:rFonts w:ascii="Tahoma" w:hAnsi="Tahoma" w:cs="Tahoma"/>
      <w:sz w:val="16"/>
      <w:szCs w:val="16"/>
    </w:rPr>
  </w:style>
  <w:style w:type="character" w:customStyle="1" w:styleId="BalloonTextChar">
    <w:name w:val="Balloon Text Char"/>
    <w:link w:val="BalloonText"/>
    <w:uiPriority w:val="99"/>
    <w:semiHidden/>
    <w:rsid w:val="00DB4881"/>
    <w:rPr>
      <w:rFonts w:ascii="Tahoma" w:hAnsi="Tahoma" w:cs="Tahoma"/>
      <w:sz w:val="16"/>
      <w:szCs w:val="16"/>
    </w:rPr>
  </w:style>
  <w:style w:type="character" w:styleId="PageNumber">
    <w:name w:val="page number"/>
    <w:rsid w:val="00DB4881"/>
  </w:style>
  <w:style w:type="character" w:styleId="Hyperlink">
    <w:name w:val="Hyperlink"/>
    <w:basedOn w:val="DefaultParagraphFont"/>
    <w:uiPriority w:val="99"/>
    <w:unhideWhenUsed/>
    <w:rsid w:val="00B65694"/>
    <w:rPr>
      <w:color w:val="0000FF" w:themeColor="hyperlink"/>
      <w:u w:val="single"/>
    </w:rPr>
  </w:style>
  <w:style w:type="character" w:styleId="UnresolvedMention">
    <w:name w:val="Unresolved Mention"/>
    <w:basedOn w:val="DefaultParagraphFont"/>
    <w:uiPriority w:val="99"/>
    <w:semiHidden/>
    <w:unhideWhenUsed/>
    <w:rsid w:val="00B65694"/>
    <w:rPr>
      <w:color w:val="605E5C"/>
      <w:shd w:val="clear" w:color="auto" w:fill="E1DFDD"/>
    </w:rPr>
  </w:style>
  <w:style w:type="paragraph" w:customStyle="1" w:styleId="Pa3">
    <w:name w:val="Pa3"/>
    <w:basedOn w:val="Normal"/>
    <w:next w:val="Normal"/>
    <w:uiPriority w:val="99"/>
    <w:rsid w:val="00B65694"/>
    <w:pPr>
      <w:autoSpaceDE w:val="0"/>
      <w:autoSpaceDN w:val="0"/>
      <w:adjustRightInd w:val="0"/>
      <w:spacing w:line="161" w:lineRule="atLeast"/>
    </w:pPr>
    <w:rPr>
      <w:rFonts w:ascii="Work Sans" w:eastAsia="Calibri" w:hAnsi="Work San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169470">
      <w:bodyDiv w:val="1"/>
      <w:marLeft w:val="0"/>
      <w:marRight w:val="0"/>
      <w:marTop w:val="0"/>
      <w:marBottom w:val="0"/>
      <w:divBdr>
        <w:top w:val="none" w:sz="0" w:space="0" w:color="auto"/>
        <w:left w:val="none" w:sz="0" w:space="0" w:color="auto"/>
        <w:bottom w:val="none" w:sz="0" w:space="0" w:color="auto"/>
        <w:right w:val="none" w:sz="0" w:space="0" w:color="auto"/>
      </w:divBdr>
    </w:div>
    <w:div w:id="438987369">
      <w:bodyDiv w:val="1"/>
      <w:marLeft w:val="0"/>
      <w:marRight w:val="0"/>
      <w:marTop w:val="0"/>
      <w:marBottom w:val="0"/>
      <w:divBdr>
        <w:top w:val="none" w:sz="0" w:space="0" w:color="auto"/>
        <w:left w:val="none" w:sz="0" w:space="0" w:color="auto"/>
        <w:bottom w:val="none" w:sz="0" w:space="0" w:color="auto"/>
        <w:right w:val="none" w:sz="0" w:space="0" w:color="auto"/>
      </w:divBdr>
    </w:div>
    <w:div w:id="578825957">
      <w:bodyDiv w:val="1"/>
      <w:marLeft w:val="0"/>
      <w:marRight w:val="0"/>
      <w:marTop w:val="0"/>
      <w:marBottom w:val="0"/>
      <w:divBdr>
        <w:top w:val="none" w:sz="0" w:space="0" w:color="auto"/>
        <w:left w:val="none" w:sz="0" w:space="0" w:color="auto"/>
        <w:bottom w:val="none" w:sz="0" w:space="0" w:color="auto"/>
        <w:right w:val="none" w:sz="0" w:space="0" w:color="auto"/>
      </w:divBdr>
    </w:div>
    <w:div w:id="118108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INFO@VORTEX-INTL.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1080</TotalTime>
  <Pages>1</Pages>
  <Words>178</Words>
  <Characters>1020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Jessi-Lyna Wan</dc:creator>
  <cp:lastModifiedBy>Simon Ratte-Berube</cp:lastModifiedBy>
  <cp:revision>10</cp:revision>
  <dcterms:created xsi:type="dcterms:W3CDTF">2018-02-27T18:30:00Z</dcterms:created>
  <dcterms:modified xsi:type="dcterms:W3CDTF">2022-03-20T15:45:00Z</dcterms:modified>
</cp:coreProperties>
</file>